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417DBFCD" w:rsidR="004C33DA" w:rsidRDefault="00B1029F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4353AE">
        <w:rPr>
          <w:rFonts w:eastAsia="Times New Roman" w:cstheme="minorHAnsi"/>
          <w:b/>
          <w:szCs w:val="20"/>
        </w:rPr>
        <w:t xml:space="preserve">October </w:t>
      </w:r>
      <w:r>
        <w:rPr>
          <w:rFonts w:eastAsia="Times New Roman" w:cstheme="minorHAnsi"/>
          <w:b/>
          <w:szCs w:val="20"/>
        </w:rPr>
        <w:t>22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299E425" w14:textId="7FD73199" w:rsidR="00A536FF" w:rsidRDefault="00B1029F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-12:00 p.m. </w:t>
      </w:r>
      <w:r>
        <w:rPr>
          <w:rFonts w:eastAsia="Times New Roman" w:cstheme="minorHAnsi"/>
        </w:rPr>
        <w:tab/>
        <w:t>3C’s Brush Cutter Demo with Road &amp; Bridge.</w:t>
      </w:r>
    </w:p>
    <w:p w14:paraId="328B3A16" w14:textId="7D96A43A" w:rsidR="00B1029F" w:rsidRDefault="00B1029F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1:00 p.m.- 2:00 p.m. </w:t>
      </w:r>
      <w:r>
        <w:rPr>
          <w:rFonts w:eastAsia="Times New Roman" w:cstheme="minorHAnsi"/>
        </w:rPr>
        <w:tab/>
        <w:t>3C’s Discuss Gordian contract.</w:t>
      </w:r>
    </w:p>
    <w:p w14:paraId="5945D86A" w14:textId="77777777" w:rsidR="00B1029F" w:rsidRPr="00E97B15" w:rsidRDefault="00B1029F" w:rsidP="00B1029F">
      <w:pPr>
        <w:pStyle w:val="ListParagraph"/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E62D74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2C135939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566116">
      <w:rPr>
        <w:rFonts w:eastAsia="Times New Roman" w:cstheme="minorHAnsi"/>
        <w:sz w:val="20"/>
        <w:szCs w:val="24"/>
      </w:rPr>
      <w:t>21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sg65ibtoSlfFlTLU5YsXf6i4n3dYKKrpDps237Pxtf+T9RbTMmefu1VMXKVA1BPgHWKT/3qBJvow0G35AcwDQ==" w:salt="a2uwumexcHY5YcwsmWXG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4B58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26A7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1205</Characters>
  <Application>Microsoft Office Word</Application>
  <DocSecurity>8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2024-09-30T20:43:00Z</cp:lastPrinted>
  <dcterms:created xsi:type="dcterms:W3CDTF">2024-10-18T21:10:00Z</dcterms:created>
  <dcterms:modified xsi:type="dcterms:W3CDTF">2024-10-18T21:10:00Z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