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71B6C24" w:rsidR="0075231D" w:rsidRDefault="00C81F4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D15688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4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B3600AE" w14:textId="429C6C2E" w:rsidR="00376990" w:rsidRDefault="00320E7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8:30 a.m. – 4:30 p.m. </w:t>
      </w:r>
      <w:r>
        <w:rPr>
          <w:rFonts w:eastAsia="Times New Roman" w:cstheme="minorHAnsi"/>
        </w:rPr>
        <w:tab/>
        <w:t>Business of a general nature</w:t>
      </w:r>
      <w:r w:rsidR="00376990">
        <w:rPr>
          <w:rFonts w:eastAsia="Times New Roman" w:cstheme="minorHAnsi"/>
        </w:rPr>
        <w:t>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755D15E" w14:textId="77777777" w:rsidR="00DE20BD" w:rsidRPr="00F86F6B" w:rsidRDefault="00DE20BD" w:rsidP="00DE20B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024DC2EB" w14:textId="25EA97CA" w:rsidR="00DE20BD" w:rsidRDefault="00DE20BD" w:rsidP="00DE20BD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Monday, May 27</w:t>
      </w:r>
      <w:r w:rsidRPr="002015EE">
        <w:rPr>
          <w:rFonts w:eastAsia="Times New Roman" w:cstheme="minorHAnsi"/>
          <w:b/>
          <w:szCs w:val="20"/>
        </w:rPr>
        <w:t>, 202</w:t>
      </w:r>
      <w:r>
        <w:rPr>
          <w:rFonts w:eastAsia="Times New Roman" w:cstheme="minorHAnsi"/>
          <w:b/>
          <w:szCs w:val="20"/>
        </w:rPr>
        <w:t>4</w:t>
      </w:r>
    </w:p>
    <w:p w14:paraId="7C3B5496" w14:textId="77777777" w:rsidR="00DE20BD" w:rsidRDefault="00DE20BD" w:rsidP="00DE20B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6342EEB5" w14:textId="3DAC7A9A" w:rsidR="00DE20BD" w:rsidRPr="00DE20BD" w:rsidRDefault="00DE20BD" w:rsidP="00DE20BD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b/>
        </w:rPr>
      </w:pPr>
      <w:r w:rsidRPr="00DE20BD">
        <w:rPr>
          <w:rFonts w:eastAsia="Times New Roman" w:cstheme="minorHAnsi"/>
          <w:b/>
        </w:rPr>
        <w:t>The Historic Callaway County Courthouse will be closed on Monday, May 27, 2024, in observance of Memorial Day.</w:t>
      </w: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00BF4D88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71B42" w14:textId="77777777" w:rsidR="001466DA" w:rsidRDefault="001466DA" w:rsidP="0005676C">
      <w:pPr>
        <w:spacing w:after="0" w:line="240" w:lineRule="auto"/>
      </w:pPr>
      <w:r>
        <w:separator/>
      </w:r>
    </w:p>
  </w:endnote>
  <w:endnote w:type="continuationSeparator" w:id="0">
    <w:p w14:paraId="3B5702E4" w14:textId="77777777" w:rsidR="001466DA" w:rsidRDefault="001466D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627AC7EF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C81F4C">
      <w:rPr>
        <w:rFonts w:eastAsia="Times New Roman" w:cstheme="minorHAnsi"/>
        <w:sz w:val="20"/>
        <w:szCs w:val="24"/>
      </w:rPr>
      <w:t>23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87FF3" w14:textId="77777777" w:rsidR="001466DA" w:rsidRDefault="001466DA" w:rsidP="0005676C">
      <w:pPr>
        <w:spacing w:after="0" w:line="240" w:lineRule="auto"/>
      </w:pPr>
      <w:r>
        <w:separator/>
      </w:r>
    </w:p>
  </w:footnote>
  <w:footnote w:type="continuationSeparator" w:id="0">
    <w:p w14:paraId="293801FC" w14:textId="77777777" w:rsidR="001466DA" w:rsidRDefault="001466D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763E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PvxlNfSy5ae2f3LXqlCTsfaaFjfx/CMwhdCjz3z+EbQQuH0pLVclmL6kpRcXF9EmXXJ5jKc9qTcfSUCX/Mtxjw==" w:salt="7XCw3AjurgXL+ipss121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5315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6AD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3CE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60C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5FA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1F4C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688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0BD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069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024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3889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1270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2024-05-02T13:10:00Z</cp:lastPrinted>
  <dcterms:created xsi:type="dcterms:W3CDTF">2024-05-20T21:17:00Z</dcterms:created>
  <dcterms:modified xsi:type="dcterms:W3CDTF">2024-05-21T20:59:00Z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